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1AF9">
      <w:pPr>
        <w:wordWrap w:val="0"/>
        <w:topLinePunct/>
        <w:spacing w:line="240" w:lineRule="auto"/>
        <w:jc w:val="left"/>
        <w:outlineLvl w:val="1"/>
        <w:rPr>
          <w:rFonts w:hint="eastAsia" w:eastAsia="仿宋"/>
          <w:b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附件2</w:t>
      </w:r>
    </w:p>
    <w:p w14:paraId="7907D730">
      <w:pPr>
        <w:rPr>
          <w:rFonts w:hint="eastAsia" w:ascii="仿宋" w:hAnsi="仿宋" w:eastAsia="仿宋" w:cs="仿宋"/>
          <w:b/>
          <w:bCs/>
          <w:kern w:val="0"/>
          <w:sz w:val="24"/>
        </w:rPr>
      </w:pPr>
    </w:p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省煤田二队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  <w:lang w:val="en-US" w:eastAsia="zh-CN"/>
        </w:rPr>
        <w:t>潘二矿潘四东区抽采系统升级改造工程入井钻孔工程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项目固井服务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  <w:lang w:val="en-US" w:eastAsia="zh-CN"/>
        </w:rPr>
        <w:t>二次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报价表</w:t>
      </w:r>
      <w:bookmarkEnd w:id="0"/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highlight w:val="none"/>
        </w:rPr>
      </w:pP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628"/>
        <w:gridCol w:w="1879"/>
        <w:gridCol w:w="1879"/>
      </w:tblGrid>
      <w:tr w14:paraId="05CC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576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2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孔深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9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单次报价（元）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79C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A5B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2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379.2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0DB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074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00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B6D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二开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4D4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655.4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CF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F27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63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67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合计（元）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98DF5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（小写）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（大写：）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            </w:t>
            </w:r>
          </w:p>
        </w:tc>
      </w:tr>
      <w:tr w14:paraId="187E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EB884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注：报价含动迁费，含9%增值税，因供应商原因导致中途退出的，无结算费用。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3AA313B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4A9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D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4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23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DD79EA9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5AC3C2F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CC0BBD8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495BD24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041780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5751098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3"/>
      <w:ind w:firstLine="210"/>
      <w:jc w:val="center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4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35357"/>
    <w:rsid w:val="22C35357"/>
    <w:rsid w:val="27BE3C24"/>
    <w:rsid w:val="2CC91BDE"/>
    <w:rsid w:val="2DD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2025-04-25T02:55:00Z</dcterms:created>
  <dc:creator>小头宝宝-ha</dc:creator>
  <cp:lastModifiedBy>小头宝宝-ha</cp:lastModifiedBy>
  <dcterms:modified xsi:type="dcterms:W3CDTF">2025-04-25T02:56:58Z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2781BD8A142C4FF2A911406BBBAB3DAB_11</vt:lpwstr>
  </property>
  <property fmtid="{D5CDD505-2E9C-101B-9397-08002B2CF9AE}" pid="4" name="KSOTemplateDocerSaveRecord">
    <vt:lpwstr>eyJoZGlkIjoiZjAwMjFmNzM3ZjkxOWI3MDM3MWM1MWRjNDk1MzFkYTgiLCJ1c2VySWQiOiI2MjQ2OTU3MzcifQ==</vt:lpwstr>
  </property>
</Properties>
</file>